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DB835">
      <w:pPr>
        <w:pStyle w:val="3"/>
        <w:pageBreakBefore/>
        <w:spacing w:before="156" w:beforeLines="50" w:after="156" w:afterLines="50" w:line="360" w:lineRule="auto"/>
        <w:jc w:val="center"/>
        <w:rPr>
          <w:rFonts w:hint="eastAsia" w:ascii="宋体" w:hAnsi="宋体" w:cs="宋体"/>
          <w:color w:val="auto"/>
          <w:highlight w:val="none"/>
        </w:rPr>
      </w:pPr>
      <w:bookmarkStart w:id="76" w:name="_GoBack"/>
      <w:r>
        <w:rPr>
          <w:rFonts w:hint="eastAsia" w:ascii="宋体" w:hAnsi="宋体" w:cs="宋体"/>
          <w:color w:val="auto"/>
          <w:highlight w:val="none"/>
        </w:rPr>
        <w:t>海南分公司（党委工作部）2026年度订阅机上报刊《中国日报》邀请函</w:t>
      </w:r>
    </w:p>
    <w:p w14:paraId="1B8F1B24">
      <w:pPr>
        <w:spacing w:line="360" w:lineRule="auto"/>
        <w:rPr>
          <w:rFonts w:hint="eastAsia" w:ascii="宋体" w:hAnsi="宋体" w:cs="宋体"/>
          <w:color w:val="auto"/>
          <w:highlight w:val="none"/>
        </w:rPr>
      </w:pPr>
      <w:r>
        <w:rPr>
          <w:rFonts w:hint="eastAsia" w:ascii="宋体" w:hAnsi="宋体" w:cs="宋体"/>
          <w:color w:val="auto"/>
          <w:highlight w:val="none"/>
        </w:rPr>
        <w:t>中国日报社：</w:t>
      </w:r>
    </w:p>
    <w:p w14:paraId="5E0E2D4E">
      <w:pPr>
        <w:spacing w:line="360" w:lineRule="auto"/>
        <w:ind w:firstLine="420" w:firstLineChars="200"/>
        <w:rPr>
          <w:rFonts w:hint="eastAsia" w:ascii="宋体" w:hAnsi="宋体" w:cs="宋体"/>
          <w:color w:val="auto"/>
          <w:highlight w:val="none"/>
        </w:rPr>
      </w:pPr>
      <w:r>
        <w:rPr>
          <w:rFonts w:hint="eastAsia" w:ascii="宋体" w:hAnsi="宋体" w:cs="宋体"/>
          <w:color w:val="auto"/>
          <w:highlight w:val="none"/>
        </w:rPr>
        <w:t>中国南方航空股份有限公司(以下简称“采购人”)，就以下项目邀请贵公司进行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直接</w:t>
      </w:r>
      <w:r>
        <w:rPr>
          <w:rFonts w:hint="eastAsia" w:ascii="宋体" w:hAnsi="宋体" w:cs="宋体"/>
          <w:color w:val="auto"/>
          <w:highlight w:val="none"/>
        </w:rPr>
        <w:t>采购。</w:t>
      </w:r>
    </w:p>
    <w:p w14:paraId="1C939786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auto"/>
          <w:highlight w:val="none"/>
        </w:rPr>
      </w:pPr>
      <w:bookmarkStart w:id="0" w:name="_Toc12615"/>
      <w:bookmarkStart w:id="1" w:name="_Toc14726"/>
      <w:bookmarkStart w:id="2" w:name="_Toc28966"/>
      <w:bookmarkStart w:id="3" w:name="_Toc20984"/>
      <w:bookmarkStart w:id="4" w:name="_Toc4442"/>
      <w:bookmarkStart w:id="5" w:name="_Toc303327494"/>
      <w:bookmarkStart w:id="6" w:name="_Toc18933"/>
      <w:bookmarkStart w:id="7" w:name="_Toc21499"/>
      <w:bookmarkStart w:id="8" w:name="_Toc12550"/>
      <w:bookmarkStart w:id="9" w:name="_Toc12908"/>
      <w:bookmarkStart w:id="10" w:name="_Toc25510"/>
      <w:bookmarkStart w:id="11" w:name="_Toc32195"/>
      <w:bookmarkStart w:id="12" w:name="_Toc30878"/>
      <w:bookmarkStart w:id="13" w:name="_Toc22494"/>
      <w:bookmarkStart w:id="14" w:name="_Toc937824449"/>
      <w:r>
        <w:rPr>
          <w:rFonts w:hint="eastAsia" w:ascii="宋体" w:hAnsi="宋体" w:cs="宋体"/>
          <w:b/>
          <w:color w:val="auto"/>
          <w:highlight w:val="none"/>
        </w:rPr>
        <w:t>1、项目简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32930980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1.1 </w:t>
      </w:r>
      <w:r>
        <w:rPr>
          <w:rFonts w:hint="eastAsia" w:ascii="宋体" w:hAnsi="宋体" w:cs="宋体"/>
          <w:color w:val="auto"/>
          <w:szCs w:val="21"/>
          <w:highlight w:val="none"/>
        </w:rPr>
        <w:t>项目名称：海南分公司（党委工作部）2026年度订阅机上报刊《中国日报》。</w:t>
      </w:r>
    </w:p>
    <w:p w14:paraId="705BB826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1.2 </w:t>
      </w:r>
      <w:r>
        <w:rPr>
          <w:rFonts w:hint="eastAsia" w:ascii="宋体" w:hAnsi="宋体" w:cs="宋体"/>
          <w:bCs/>
          <w:color w:val="auto"/>
          <w:szCs w:val="21"/>
          <w:highlight w:val="none"/>
        </w:rPr>
        <w:t>项目</w:t>
      </w:r>
      <w:r>
        <w:rPr>
          <w:rFonts w:hint="eastAsia" w:ascii="宋体" w:hAnsi="宋体" w:cs="宋体"/>
          <w:color w:val="auto"/>
          <w:szCs w:val="21"/>
          <w:highlight w:val="none"/>
        </w:rPr>
        <w:t>编号：CZ2025005715 。</w:t>
      </w:r>
    </w:p>
    <w:p w14:paraId="3A390222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1.3 </w:t>
      </w:r>
      <w:r>
        <w:rPr>
          <w:rFonts w:hint="eastAsia" w:ascii="宋体" w:hAnsi="宋体" w:cs="宋体"/>
          <w:color w:val="auto"/>
          <w:szCs w:val="21"/>
          <w:highlight w:val="none"/>
        </w:rPr>
        <w:t>项目类别：</w:t>
      </w:r>
      <w:r>
        <w:rPr>
          <w:rFonts w:hint="eastAsia" w:ascii="宋体" w:hAnsi="宋体" w:cs="宋体"/>
          <w:color w:val="auto"/>
          <w:szCs w:val="21"/>
          <w:highlight w:val="none"/>
        </w:rPr>
        <w:t>货物类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 w14:paraId="1EDFA094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1.4 </w:t>
      </w:r>
      <w:r>
        <w:rPr>
          <w:rFonts w:hint="eastAsia" w:ascii="宋体" w:hAnsi="宋体" w:cs="宋体"/>
          <w:color w:val="auto"/>
          <w:szCs w:val="21"/>
          <w:highlight w:val="none"/>
        </w:rPr>
        <w:t>资金来源：企业自筹资金；</w:t>
      </w:r>
    </w:p>
    <w:p w14:paraId="3F89C4F8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1.5 </w:t>
      </w:r>
      <w:r>
        <w:rPr>
          <w:rFonts w:hint="eastAsia" w:ascii="宋体" w:hAnsi="宋体" w:cs="宋体"/>
          <w:bCs/>
          <w:color w:val="auto"/>
          <w:szCs w:val="21"/>
          <w:highlight w:val="none"/>
        </w:rPr>
        <w:t>项目</w:t>
      </w:r>
      <w:r>
        <w:rPr>
          <w:rFonts w:hint="eastAsia" w:ascii="宋体" w:hAnsi="宋体" w:cs="宋体"/>
          <w:color w:val="auto"/>
          <w:szCs w:val="21"/>
          <w:highlight w:val="none"/>
        </w:rPr>
        <w:t>内容、数量、限价或预算：</w:t>
      </w:r>
    </w:p>
    <w:tbl>
      <w:tblPr>
        <w:tblStyle w:val="8"/>
        <w:tblW w:w="9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476"/>
        <w:gridCol w:w="1575"/>
        <w:gridCol w:w="2490"/>
        <w:gridCol w:w="2385"/>
        <w:gridCol w:w="795"/>
      </w:tblGrid>
      <w:tr w14:paraId="17F4A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D345D">
            <w:pPr>
              <w:widowControl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055D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采购内容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9D8F4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采购数量</w:t>
            </w:r>
          </w:p>
          <w:p w14:paraId="6C21DF47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份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）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9CDB8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单价限价</w:t>
            </w:r>
          </w:p>
          <w:p w14:paraId="44E05B2B">
            <w:pPr>
              <w:jc w:val="center"/>
              <w:rPr>
                <w:rFonts w:hint="eastAsia" w:ascii="宋体" w:hAnsi="宋体" w:eastAsia="宋体" w:cs="宋体"/>
                <w:bCs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 w:bidi="ar"/>
              </w:rPr>
              <w:t>/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eastAsia="zh-CN" w:bidi="ar"/>
              </w:rPr>
              <w:t>份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）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E5421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总价限价</w:t>
            </w:r>
          </w:p>
          <w:p w14:paraId="1C5CD550">
            <w:pPr>
              <w:jc w:val="center"/>
              <w:rPr>
                <w:rFonts w:hint="eastAsia" w:ascii="宋体" w:hAnsi="宋体" w:eastAsia="宋体" w:cs="宋体"/>
                <w:bCs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val="en-US" w:eastAsia="zh-CN" w:bidi="ar"/>
              </w:rPr>
              <w:t>元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Cs w:val="21"/>
                <w:highlight w:val="none"/>
                <w:lang w:bidi="ar"/>
              </w:rPr>
              <w:t>，人民币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）</w:t>
            </w: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  <w:lang w:eastAsia="zh-CN"/>
              </w:rPr>
              <w:t>（含税）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0D387">
            <w:pPr>
              <w:jc w:val="center"/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  <w:highlight w:val="none"/>
              </w:rPr>
              <w:t>备注</w:t>
            </w:r>
          </w:p>
        </w:tc>
      </w:tr>
      <w:tr w14:paraId="26E0D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8C3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F086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2026年度订阅机上报刊《中国日报》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2499">
            <w:pPr>
              <w:jc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1F791">
            <w:pPr>
              <w:jc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620.00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AE854">
            <w:pPr>
              <w:jc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6200.00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C83FA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【】</w:t>
            </w:r>
          </w:p>
        </w:tc>
      </w:tr>
      <w:tr w14:paraId="4D3E6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  <w:jc w:val="center"/>
        </w:trPr>
        <w:tc>
          <w:tcPr>
            <w:tcW w:w="62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7A5C2">
            <w:pPr>
              <w:jc w:val="center"/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3A90B">
            <w:pPr>
              <w:jc w:val="center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6200.00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52B30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 w14:paraId="4B184121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b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注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：1、以上均为含税价。因国家税务政策变化导致增值税率发生变化时，按新的增值税率执行，协议价=协议签订时的不含税价*(1+新税率)，协议签订时的不含税价＝(协议约定的含税价、价外费用)/(1+协议签订时适用的税率)。</w:t>
      </w:r>
    </w:p>
    <w:p w14:paraId="33607256">
      <w:pPr>
        <w:spacing w:line="360" w:lineRule="auto"/>
        <w:ind w:firstLine="840" w:firstLineChars="40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2、本项目采用固定金额采购模式。供应商必须对全部内容进行报价，</w:t>
      </w: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如有缺漏或超过最高限价（单价或总价）的报价，将导致报价无效。</w:t>
      </w:r>
      <w:r>
        <w:rPr>
          <w:rFonts w:hint="eastAsia" w:ascii="宋体" w:hAnsi="宋体" w:cs="宋体"/>
          <w:color w:val="auto"/>
          <w:szCs w:val="21"/>
          <w:highlight w:val="none"/>
        </w:rPr>
        <w:t>最高单价限价金额和最高总价限价金额，是用户单位根据20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25</w:t>
      </w:r>
      <w:r>
        <w:rPr>
          <w:rFonts w:hint="eastAsia" w:ascii="宋体" w:hAnsi="宋体" w:cs="宋体"/>
          <w:color w:val="auto"/>
          <w:szCs w:val="21"/>
          <w:highlight w:val="none"/>
        </w:rPr>
        <w:t>年实际使用量和20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26</w:t>
      </w:r>
      <w:r>
        <w:rPr>
          <w:rFonts w:hint="eastAsia" w:ascii="宋体" w:hAnsi="宋体" w:cs="宋体"/>
          <w:color w:val="auto"/>
          <w:szCs w:val="21"/>
          <w:highlight w:val="none"/>
        </w:rPr>
        <w:t>年核准的预算金额核算所得，最终结算应以具体签署的合同约定为准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。</w:t>
      </w:r>
    </w:p>
    <w:p w14:paraId="2E407CF1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1.6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交货地点及交货期：</w:t>
      </w:r>
    </w:p>
    <w:tbl>
      <w:tblPr>
        <w:tblStyle w:val="8"/>
        <w:tblW w:w="90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103"/>
        <w:gridCol w:w="4629"/>
        <w:gridCol w:w="2570"/>
      </w:tblGrid>
      <w:tr w14:paraId="24ECD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764" w:type="dxa"/>
            <w:noWrap w:val="0"/>
            <w:vAlign w:val="top"/>
          </w:tcPr>
          <w:p w14:paraId="16625F85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103" w:type="dxa"/>
            <w:noWrap w:val="0"/>
            <w:vAlign w:val="top"/>
          </w:tcPr>
          <w:p w14:paraId="70DDA1CC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内容</w:t>
            </w:r>
          </w:p>
        </w:tc>
        <w:tc>
          <w:tcPr>
            <w:tcW w:w="4629" w:type="dxa"/>
            <w:noWrap w:val="0"/>
            <w:vAlign w:val="top"/>
          </w:tcPr>
          <w:p w14:paraId="5AB46858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交货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地点</w:t>
            </w:r>
          </w:p>
        </w:tc>
        <w:tc>
          <w:tcPr>
            <w:tcW w:w="2570" w:type="dxa"/>
            <w:noWrap w:val="0"/>
            <w:vAlign w:val="top"/>
          </w:tcPr>
          <w:p w14:paraId="2AF14887">
            <w:pPr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【交货/服务】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时间</w:t>
            </w:r>
          </w:p>
        </w:tc>
      </w:tr>
      <w:tr w14:paraId="7A92A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4" w:type="dxa"/>
            <w:noWrap w:val="0"/>
            <w:vAlign w:val="top"/>
          </w:tcPr>
          <w:p w14:paraId="580F3230">
            <w:pPr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103" w:type="dxa"/>
            <w:noWrap w:val="0"/>
            <w:vAlign w:val="top"/>
          </w:tcPr>
          <w:p w14:paraId="1E91D441"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《中国日报》</w:t>
            </w:r>
          </w:p>
        </w:tc>
        <w:tc>
          <w:tcPr>
            <w:tcW w:w="4629" w:type="dxa"/>
            <w:noWrap w:val="0"/>
            <w:vAlign w:val="top"/>
          </w:tcPr>
          <w:p w14:paraId="670B797A"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投送地点一：乙方每天早上08:00前将5份报纸送至三亚凤凰机场南航基地货运楼一楼机供品仓库。</w:t>
            </w:r>
          </w:p>
          <w:p w14:paraId="6DBCDBF5"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投送地点二：乙方每天早上08:00前将5份报纸送至海口美兰机场南航基地大门物业办公室。</w:t>
            </w:r>
          </w:p>
        </w:tc>
        <w:tc>
          <w:tcPr>
            <w:tcW w:w="2570" w:type="dxa"/>
            <w:noWrap w:val="0"/>
            <w:vAlign w:val="top"/>
          </w:tcPr>
          <w:p w14:paraId="06AB598D"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投递时间自2026年5月1日至2027年4月30日止。</w:t>
            </w:r>
          </w:p>
        </w:tc>
      </w:tr>
    </w:tbl>
    <w:p w14:paraId="1DC7FD95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 xml:space="preserve">1.7 </w:t>
      </w:r>
      <w:r>
        <w:rPr>
          <w:rFonts w:hint="eastAsia" w:ascii="宋体" w:hAnsi="宋体" w:cs="宋体"/>
          <w:color w:val="auto"/>
          <w:szCs w:val="21"/>
          <w:highlight w:val="none"/>
        </w:rPr>
        <w:t>合同期限：2026年5月1日至2027年4月30日止。</w:t>
      </w:r>
    </w:p>
    <w:p w14:paraId="0E620716">
      <w:pPr>
        <w:widowControl/>
        <w:spacing w:line="360" w:lineRule="auto"/>
        <w:ind w:firstLine="422" w:firstLineChars="200"/>
        <w:rPr>
          <w:rFonts w:hint="eastAsia"/>
          <w:color w:val="auto"/>
          <w:highlight w:val="none"/>
        </w:rPr>
      </w:pP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1</w:t>
      </w:r>
      <w:r>
        <w:rPr>
          <w:rFonts w:hint="eastAsia" w:ascii="宋体" w:hAnsi="宋体" w:cs="宋体"/>
          <w:b/>
          <w:color w:val="auto"/>
          <w:highlight w:val="none"/>
        </w:rPr>
        <w:t>.</w:t>
      </w: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8</w:t>
      </w:r>
      <w:r>
        <w:rPr>
          <w:rFonts w:hint="eastAsia" w:ascii="宋体" w:hAnsi="宋体" w:cs="宋体"/>
          <w:b/>
          <w:color w:val="auto"/>
          <w:highlight w:val="none"/>
        </w:rPr>
        <w:t xml:space="preserve"> </w:t>
      </w:r>
      <w:r>
        <w:rPr>
          <w:rFonts w:hint="eastAsia" w:ascii="宋体" w:hAnsi="宋体" w:cs="宋体"/>
          <w:b w:val="0"/>
          <w:bCs/>
          <w:color w:val="auto"/>
          <w:highlight w:val="none"/>
          <w:lang w:val="en-US" w:eastAsia="zh-CN"/>
        </w:rPr>
        <w:t>分支机构（分公司）以自己名义参加本次直接采购的，不得使用法人（总公司）的资质与业绩。</w:t>
      </w:r>
    </w:p>
    <w:p w14:paraId="1EF44212">
      <w:pPr>
        <w:spacing w:line="360" w:lineRule="auto"/>
        <w:ind w:firstLine="422" w:firstLineChars="200"/>
        <w:rPr>
          <w:rFonts w:hint="eastAsia" w:ascii="宋体" w:hAnsi="宋体" w:cs="宋体"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1.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>9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 xml:space="preserve"> </w:t>
      </w:r>
      <w:r>
        <w:rPr>
          <w:rFonts w:hint="eastAsia" w:ascii="宋体" w:hAnsi="宋体" w:cs="宋体"/>
          <w:color w:val="auto"/>
          <w:highlight w:val="none"/>
        </w:rPr>
        <w:t>被列入南航集团“限制交易供应商名单”且仍在限制期内的法人或其他组织不得参与本次</w:t>
      </w:r>
      <w:r>
        <w:rPr>
          <w:rFonts w:hint="eastAsia" w:ascii="宋体" w:hAnsi="宋体" w:cs="宋体"/>
          <w:color w:val="auto"/>
          <w:highlight w:val="none"/>
          <w:lang w:eastAsia="zh-CN"/>
        </w:rPr>
        <w:t>直接采购</w:t>
      </w:r>
      <w:r>
        <w:rPr>
          <w:rFonts w:hint="eastAsia" w:ascii="宋体" w:hAnsi="宋体" w:cs="宋体"/>
          <w:color w:val="auto"/>
          <w:highlight w:val="none"/>
        </w:rPr>
        <w:t>。</w:t>
      </w:r>
    </w:p>
    <w:p w14:paraId="48055067">
      <w:pPr>
        <w:spacing w:line="360" w:lineRule="auto"/>
        <w:ind w:firstLine="422" w:firstLineChars="200"/>
        <w:rPr>
          <w:rFonts w:hint="eastAsia" w:ascii="宋体" w:hAnsi="宋体" w:cs="宋体"/>
          <w:strike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1.</w:t>
      </w:r>
      <w:r>
        <w:rPr>
          <w:rFonts w:hint="eastAsia" w:ascii="宋体" w:hAnsi="宋体" w:cs="宋体"/>
          <w:b/>
          <w:bCs/>
          <w:color w:val="auto"/>
          <w:highlight w:val="none"/>
          <w:lang w:val="en-US" w:eastAsia="zh-CN"/>
        </w:rPr>
        <w:t>10</w:t>
      </w:r>
      <w:r>
        <w:rPr>
          <w:rFonts w:hint="eastAsia" w:ascii="宋体" w:hAnsi="宋体" w:cs="宋体"/>
          <w:b/>
          <w:bCs/>
          <w:color w:val="auto"/>
          <w:highlight w:val="none"/>
        </w:rPr>
        <w:t xml:space="preserve"> </w:t>
      </w:r>
      <w:r>
        <w:rPr>
          <w:rFonts w:hint="eastAsia" w:ascii="宋体" w:hAnsi="宋体" w:cs="宋体"/>
          <w:color w:val="auto"/>
          <w:highlight w:val="none"/>
        </w:rPr>
        <w:t>被列入南航集团</w:t>
      </w:r>
      <w:r>
        <w:rPr>
          <w:rFonts w:hint="eastAsia" w:ascii="宋体" w:hAnsi="宋体" w:cs="宋体"/>
          <w:color w:val="auto"/>
          <w:szCs w:val="21"/>
          <w:highlight w:val="none"/>
        </w:rPr>
        <w:t>“禁止交易企业名单”的企业，不得参与</w:t>
      </w:r>
      <w:r>
        <w:rPr>
          <w:rFonts w:hint="eastAsia" w:ascii="宋体" w:hAnsi="宋体" w:cs="宋体"/>
          <w:color w:val="auto"/>
          <w:highlight w:val="none"/>
        </w:rPr>
        <w:t>本次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 w14:paraId="5C9203C6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 w:val="21"/>
          <w:szCs w:val="21"/>
          <w:highlight w:val="none"/>
          <w:lang w:val="en-US" w:eastAsia="zh-CN"/>
        </w:rPr>
        <w:t>1.11本项目提供的产品/服务应符合中国现行各项安全管理相关法律、法规、规章、政策和管理规范等规定及要求。本项目鼓励使用低碳、新能源、节能、环保产品。</w:t>
      </w:r>
    </w:p>
    <w:p w14:paraId="455065A7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auto"/>
          <w:highlight w:val="none"/>
        </w:rPr>
      </w:pPr>
      <w:bookmarkStart w:id="15" w:name="_Toc2927"/>
      <w:bookmarkStart w:id="16" w:name="_Toc18186"/>
      <w:bookmarkStart w:id="17" w:name="_Toc24374"/>
      <w:bookmarkStart w:id="18" w:name="_Toc11208"/>
      <w:bookmarkStart w:id="19" w:name="_Toc498497340"/>
      <w:bookmarkStart w:id="20" w:name="_Toc22932"/>
      <w:bookmarkStart w:id="21" w:name="_Toc28386"/>
      <w:bookmarkStart w:id="22" w:name="_Toc19833"/>
      <w:bookmarkStart w:id="23" w:name="_Toc5665"/>
      <w:bookmarkStart w:id="24" w:name="_Toc17336"/>
      <w:bookmarkStart w:id="25" w:name="_Toc21563"/>
      <w:bookmarkStart w:id="26" w:name="_Toc22721"/>
      <w:bookmarkStart w:id="27" w:name="_Toc17533528"/>
      <w:bookmarkStart w:id="28" w:name="_Toc25798"/>
      <w:bookmarkStart w:id="29" w:name="_Toc8228"/>
      <w:r>
        <w:rPr>
          <w:rFonts w:hint="eastAsia" w:ascii="宋体" w:hAnsi="宋体" w:cs="宋体"/>
          <w:b/>
          <w:color w:val="auto"/>
          <w:highlight w:val="none"/>
        </w:rPr>
        <w:t>2、</w:t>
      </w:r>
      <w:r>
        <w:rPr>
          <w:rFonts w:hint="eastAsia" w:ascii="宋体" w:hAnsi="宋体" w:cs="宋体"/>
          <w:b/>
          <w:color w:val="auto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color w:val="auto"/>
          <w:highlight w:val="none"/>
        </w:rPr>
        <w:t>文件的获取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6C8FC1F8">
      <w:pPr>
        <w:tabs>
          <w:tab w:val="left" w:pos="3700"/>
        </w:tabs>
        <w:spacing w:line="360" w:lineRule="auto"/>
        <w:ind w:firstLine="422" w:firstLineChars="200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2.1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color w:val="auto"/>
          <w:szCs w:val="21"/>
          <w:highlight w:val="none"/>
        </w:rPr>
        <w:t>文件时间：</w:t>
      </w:r>
      <w:r>
        <w:rPr>
          <w:rFonts w:hint="eastAsia" w:ascii="宋体" w:hAnsi="宋体" w:cs="宋体"/>
          <w:color w:val="auto"/>
          <w:highlight w:val="none"/>
        </w:rPr>
        <w:t>2026年3月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20</w:t>
      </w:r>
      <w:r>
        <w:rPr>
          <w:rFonts w:hint="eastAsia" w:ascii="宋体" w:hAnsi="宋体" w:cs="宋体"/>
          <w:color w:val="auto"/>
          <w:highlight w:val="none"/>
        </w:rPr>
        <w:t>日至2026年3月2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highlight w:val="none"/>
        </w:rPr>
        <w:t>日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，具体以“中国南方航空采购招标网”公布的时间为准</w:t>
      </w:r>
      <w:r>
        <w:rPr>
          <w:rFonts w:hint="eastAsia" w:ascii="宋体" w:hAnsi="宋体" w:cs="宋体"/>
          <w:color w:val="auto"/>
          <w:szCs w:val="21"/>
          <w:highlight w:val="none"/>
        </w:rPr>
        <w:t>；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请务必在此期间登陆“中国南方航空采购招标网”（以下简称“南航采招网”，网址：https://csbidding.csair.com），选择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项目下载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文件；否则将无法参与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 xml:space="preserve">。 </w:t>
      </w:r>
    </w:p>
    <w:p w14:paraId="0E5C9FE7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2.2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直接采购</w:t>
      </w:r>
      <w:r>
        <w:rPr>
          <w:rFonts w:hint="eastAsia" w:ascii="宋体" w:hAnsi="宋体" w:cs="宋体"/>
          <w:color w:val="auto"/>
          <w:szCs w:val="21"/>
          <w:highlight w:val="none"/>
        </w:rPr>
        <w:t>文件获取途径：</w:t>
      </w:r>
    </w:p>
    <w:p w14:paraId="004A7B22">
      <w:pPr>
        <w:widowControl/>
        <w:spacing w:line="360" w:lineRule="auto"/>
        <w:ind w:firstLine="0" w:firstLineChars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详见https://csbidding.csair.cn/cms/nfhk/webfile/bzzx/czzn/20200226/96540.html</w:t>
      </w:r>
    </w:p>
    <w:p w14:paraId="34FA3757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auto"/>
          <w:highlight w:val="none"/>
        </w:rPr>
      </w:pPr>
      <w:bookmarkStart w:id="30" w:name="_Toc25917"/>
      <w:bookmarkStart w:id="31" w:name="_Toc20942"/>
      <w:bookmarkStart w:id="32" w:name="_Toc1518218108"/>
      <w:bookmarkStart w:id="33" w:name="_Toc9323"/>
      <w:bookmarkStart w:id="34" w:name="_Toc14072"/>
      <w:bookmarkStart w:id="35" w:name="_Toc18811"/>
      <w:bookmarkStart w:id="36" w:name="_Toc1103897626"/>
      <w:bookmarkStart w:id="37" w:name="_Toc18858"/>
      <w:bookmarkStart w:id="38" w:name="_Toc24121"/>
      <w:bookmarkStart w:id="39" w:name="_Toc21713"/>
      <w:bookmarkStart w:id="40" w:name="_Toc28282"/>
      <w:bookmarkStart w:id="41" w:name="_Toc23486"/>
      <w:bookmarkStart w:id="42" w:name="_Toc4529"/>
      <w:bookmarkStart w:id="43" w:name="_Toc10011"/>
      <w:bookmarkStart w:id="44" w:name="_Toc1420"/>
      <w:r>
        <w:rPr>
          <w:rFonts w:hint="eastAsia" w:ascii="宋体" w:hAnsi="宋体" w:cs="宋体"/>
          <w:b/>
          <w:color w:val="auto"/>
          <w:highlight w:val="none"/>
        </w:rPr>
        <w:t>3、响应文件的递交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14:paraId="64D2A0C3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3.1</w:t>
      </w:r>
      <w:r>
        <w:rPr>
          <w:rFonts w:hint="eastAsia" w:ascii="宋体" w:hAnsi="宋体" w:cs="宋体"/>
          <w:bCs/>
          <w:color w:val="auto"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color w:val="auto"/>
          <w:szCs w:val="21"/>
          <w:highlight w:val="none"/>
        </w:rPr>
        <w:t>响应文件递交的截止时间（报价截止时间）为2026年3月2</w:t>
      </w:r>
      <w:r>
        <w:rPr>
          <w:rFonts w:hint="eastAsia" w:ascii="宋体" w:hAnsi="宋体" w:cs="宋体"/>
          <w:b/>
          <w:color w:val="auto"/>
          <w:szCs w:val="21"/>
          <w:highlight w:val="none"/>
          <w:lang w:val="en-US" w:eastAsia="zh-CN"/>
        </w:rPr>
        <w:t>7</w:t>
      </w:r>
      <w:r>
        <w:rPr>
          <w:rFonts w:hint="eastAsia" w:ascii="宋体" w:hAnsi="宋体" w:cs="宋体"/>
          <w:b/>
          <w:color w:val="auto"/>
          <w:szCs w:val="21"/>
          <w:highlight w:val="none"/>
        </w:rPr>
        <w:t>日23时59分</w:t>
      </w:r>
      <w:r>
        <w:rPr>
          <w:rFonts w:hint="eastAsia" w:ascii="宋体" w:hAnsi="宋体" w:cs="宋体"/>
          <w:color w:val="auto"/>
          <w:szCs w:val="21"/>
          <w:highlight w:val="none"/>
        </w:rPr>
        <w:t>，具体以“中国南方航空采购招标网”公布的时间为准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highlight w:val="none"/>
        </w:rPr>
        <w:t>供应商应在截止时间前通过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电子招标投标交易平台</w:t>
      </w:r>
      <w:r>
        <w:rPr>
          <w:rFonts w:hint="eastAsia" w:ascii="宋体" w:hAnsi="宋体" w:cs="宋体"/>
          <w:color w:val="auto"/>
          <w:szCs w:val="21"/>
          <w:highlight w:val="none"/>
        </w:rPr>
        <w:t>递交响应文件。</w:t>
      </w:r>
    </w:p>
    <w:p w14:paraId="19A48C7B">
      <w:pPr>
        <w:widowControl/>
        <w:spacing w:line="360" w:lineRule="auto"/>
        <w:ind w:firstLine="422" w:firstLineChars="200"/>
        <w:jc w:val="lef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3.2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逾期上传的响应文件，采购人将予以拒收。</w:t>
      </w:r>
      <w:r>
        <w:rPr>
          <w:rFonts w:hint="eastAsia" w:ascii="宋体" w:hAnsi="宋体" w:cs="宋体"/>
          <w:color w:val="auto"/>
          <w:szCs w:val="21"/>
          <w:highlight w:val="none"/>
        </w:rPr>
        <w:tab/>
      </w:r>
    </w:p>
    <w:p w14:paraId="020889A3">
      <w:pPr>
        <w:pStyle w:val="4"/>
        <w:spacing w:line="360" w:lineRule="auto"/>
        <w:ind w:left="0"/>
        <w:jc w:val="left"/>
        <w:rPr>
          <w:rFonts w:hint="eastAsia" w:ascii="宋体" w:hAnsi="宋体" w:cs="宋体"/>
          <w:b/>
          <w:color w:val="auto"/>
          <w:highlight w:val="none"/>
        </w:rPr>
      </w:pPr>
      <w:bookmarkStart w:id="45" w:name="_Toc8313"/>
      <w:bookmarkStart w:id="46" w:name="_Toc15776"/>
      <w:bookmarkStart w:id="47" w:name="_Toc14128"/>
      <w:bookmarkStart w:id="48" w:name="_Toc13171"/>
      <w:bookmarkStart w:id="49" w:name="_Toc17516"/>
      <w:bookmarkStart w:id="50" w:name="_Toc15754"/>
      <w:bookmarkStart w:id="51" w:name="_Toc8609"/>
      <w:bookmarkStart w:id="52" w:name="_Toc2083868548"/>
      <w:bookmarkStart w:id="53" w:name="_Toc3695"/>
      <w:bookmarkStart w:id="54" w:name="_Toc30549"/>
      <w:bookmarkStart w:id="55" w:name="_Toc645944394"/>
      <w:bookmarkStart w:id="56" w:name="_Toc24608"/>
      <w:bookmarkStart w:id="57" w:name="_Toc7448"/>
      <w:bookmarkStart w:id="58" w:name="_Toc30143"/>
      <w:bookmarkStart w:id="59" w:name="_Toc25733"/>
      <w:r>
        <w:rPr>
          <w:rFonts w:hint="eastAsia" w:ascii="宋体" w:hAnsi="宋体" w:cs="宋体"/>
          <w:b/>
          <w:color w:val="auto"/>
          <w:highlight w:val="none"/>
        </w:rPr>
        <w:t>4、联系方式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14:paraId="1F42D753">
      <w:pPr>
        <w:spacing w:line="360" w:lineRule="auto"/>
        <w:ind w:firstLine="422" w:firstLineChars="200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.1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采购人：中国南方航空股份有限公司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海南分公司</w:t>
      </w:r>
    </w:p>
    <w:p w14:paraId="3E806673">
      <w:pPr>
        <w:spacing w:line="360" w:lineRule="auto"/>
        <w:ind w:firstLine="315" w:firstLineChars="1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  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地址：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海南省三亚市凤凰机场南航基地运控楼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505室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p w14:paraId="61368C49">
      <w:pPr>
        <w:spacing w:line="360" w:lineRule="auto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     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联系人及联系电话：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王女士</w:t>
      </w:r>
      <w:r>
        <w:rPr>
          <w:rFonts w:hint="eastAsia" w:ascii="宋体" w:hAnsi="宋体" w:cs="宋体"/>
          <w:color w:val="auto"/>
          <w:szCs w:val="21"/>
          <w:highlight w:val="none"/>
        </w:rPr>
        <w:t>，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18689728802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 </w:t>
      </w:r>
    </w:p>
    <w:p w14:paraId="79730E0E">
      <w:pPr>
        <w:spacing w:line="360" w:lineRule="auto"/>
        <w:ind w:firstLine="420" w:firstLineChars="200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4.3 技术支持客服热线：020-86138881，020-86122152，020-86131709</w:t>
      </w:r>
    </w:p>
    <w:p w14:paraId="3DB18308">
      <w:pPr>
        <w:pStyle w:val="4"/>
        <w:spacing w:line="360" w:lineRule="auto"/>
        <w:ind w:left="0"/>
        <w:rPr>
          <w:rFonts w:hint="eastAsia" w:ascii="宋体" w:hAnsi="宋体" w:cs="宋体"/>
          <w:b/>
          <w:color w:val="auto"/>
          <w:highlight w:val="none"/>
        </w:rPr>
      </w:pPr>
      <w:bookmarkStart w:id="60" w:name="_Toc19056"/>
      <w:bookmarkStart w:id="61" w:name="_Toc29297"/>
      <w:bookmarkStart w:id="62" w:name="_Toc8534"/>
      <w:bookmarkStart w:id="63" w:name="_Toc13452"/>
      <w:bookmarkStart w:id="64" w:name="_Toc25759"/>
      <w:bookmarkStart w:id="65" w:name="_Toc13262"/>
      <w:bookmarkStart w:id="66" w:name="_Toc31671"/>
      <w:bookmarkStart w:id="67" w:name="_Toc24337"/>
      <w:bookmarkStart w:id="68" w:name="_Toc243"/>
      <w:bookmarkStart w:id="69" w:name="_Toc21280"/>
      <w:bookmarkStart w:id="70" w:name="_Toc71279127"/>
      <w:bookmarkStart w:id="71" w:name="_Toc23026"/>
      <w:bookmarkStart w:id="72" w:name="_Toc1614844276"/>
      <w:bookmarkStart w:id="73" w:name="_Toc19035"/>
      <w:bookmarkStart w:id="74" w:name="_Toc775860600"/>
      <w:bookmarkStart w:id="75" w:name="_Toc29256"/>
      <w:r>
        <w:rPr>
          <w:rFonts w:hint="eastAsia" w:ascii="宋体" w:hAnsi="宋体" w:cs="宋体"/>
          <w:b/>
          <w:color w:val="auto"/>
          <w:highlight w:val="none"/>
        </w:rPr>
        <w:t>5、</w:t>
      </w: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澄清、</w:t>
      </w:r>
      <w:r>
        <w:rPr>
          <w:rFonts w:hint="eastAsia" w:ascii="宋体" w:hAnsi="宋体" w:cs="宋体"/>
          <w:b/>
          <w:color w:val="auto"/>
          <w:highlight w:val="none"/>
        </w:rPr>
        <w:t>异议、投诉反馈路径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5E7857F0">
      <w:pPr>
        <w:spacing w:line="360" w:lineRule="auto"/>
        <w:ind w:left="100" w:firstLine="419" w:firstLineChars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 xml:space="preserve">5.1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如供应商对采购文件有疑问，需采购人进行解释说明的，应在</w:t>
      </w:r>
      <w:r>
        <w:rPr>
          <w:rFonts w:hint="eastAsia" w:ascii="宋体" w:hAnsi="宋体" w:cs="宋体"/>
          <w:color w:val="auto"/>
          <w:szCs w:val="21"/>
          <w:highlight w:val="none"/>
        </w:rPr>
        <w:t>获取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  <w:highlight w:val="none"/>
        </w:rPr>
        <w:t>文件时间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截止前</w:t>
      </w:r>
      <w:r>
        <w:rPr>
          <w:rFonts w:hint="eastAsia" w:ascii="宋体" w:hAnsi="宋体" w:cs="宋体"/>
          <w:color w:val="auto"/>
          <w:szCs w:val="21"/>
          <w:highlight w:val="none"/>
        </w:rPr>
        <w:t>进入中国南方航空采购招标网采购项目提问区域，输入疑问内容，同时以书面形式列明所提疑问内容，加盖公章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并</w:t>
      </w:r>
      <w:r>
        <w:rPr>
          <w:rFonts w:hint="eastAsia" w:ascii="宋体" w:hAnsi="宋体" w:cs="宋体"/>
          <w:color w:val="auto"/>
          <w:szCs w:val="21"/>
          <w:highlight w:val="none"/>
        </w:rPr>
        <w:t>扫描后上传做为附件。</w:t>
      </w:r>
    </w:p>
    <w:p w14:paraId="4DAA5C5B">
      <w:pPr>
        <w:spacing w:line="360" w:lineRule="auto"/>
        <w:ind w:left="100" w:firstLine="419" w:firstLineChars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 xml:space="preserve">5.2 </w:t>
      </w:r>
      <w:r>
        <w:rPr>
          <w:rFonts w:hint="eastAsia" w:ascii="宋体" w:hAnsi="宋体" w:cs="宋体"/>
          <w:color w:val="auto"/>
          <w:szCs w:val="21"/>
          <w:highlight w:val="none"/>
        </w:rPr>
        <w:t>如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color w:val="auto"/>
          <w:szCs w:val="21"/>
          <w:highlight w:val="none"/>
        </w:rPr>
        <w:t>对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有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异议</w:t>
      </w:r>
      <w:r>
        <w:rPr>
          <w:rFonts w:hint="eastAsia" w:ascii="宋体" w:hAnsi="宋体" w:cs="宋体"/>
          <w:color w:val="auto"/>
          <w:szCs w:val="21"/>
          <w:highlight w:val="none"/>
        </w:rPr>
        <w:t>的，可在异议有效期内将有效的异议材料书面递交至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  <w:highlight w:val="none"/>
        </w:rPr>
        <w:t>人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或采购代理机构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 w14:paraId="13C9478A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异议材料唯一受理地址：海南省三亚市凤凰机场南航基地运控楼505室 </w:t>
      </w:r>
    </w:p>
    <w:p w14:paraId="31F3C630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color w:val="auto"/>
          <w:szCs w:val="21"/>
          <w:highlight w:val="none"/>
        </w:rPr>
        <w:t>：中国南方航空股份有限公司海南分公司</w:t>
      </w:r>
    </w:p>
    <w:p w14:paraId="7733105B">
      <w:pPr>
        <w:spacing w:line="360" w:lineRule="auto"/>
        <w:ind w:firstLine="420" w:firstLineChars="200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联系电话：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18689728802</w:t>
      </w:r>
    </w:p>
    <w:p w14:paraId="2B323FFE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>5.3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</w:rPr>
        <w:t>如投标人对异议回复结果不满意，或认为本次采购活动违反法律、法规或规章制度的，可在收到异议回复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之日起</w:t>
      </w:r>
      <w:r>
        <w:rPr>
          <w:rFonts w:hint="eastAsia" w:ascii="宋体" w:hAnsi="宋体" w:cs="宋体"/>
          <w:color w:val="auto"/>
          <w:szCs w:val="21"/>
          <w:highlight w:val="none"/>
        </w:rPr>
        <w:t>2个工作日内进行实名投诉。</w:t>
      </w:r>
    </w:p>
    <w:p w14:paraId="400C4614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投诉材料唯一受理部门：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【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南航集团采购与供应链管理部监督检查室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】</w:t>
      </w:r>
    </w:p>
    <w:p w14:paraId="5E34DD52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  <w:shd w:val="clear" w:color="auto" w:fill="auto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联系地址：</w:t>
      </w:r>
      <w:r>
        <w:rPr>
          <w:rFonts w:hint="eastAsia" w:ascii="宋体" w:hAnsi="宋体" w:cs="宋体"/>
          <w:color w:val="auto"/>
          <w:szCs w:val="21"/>
          <w:highlight w:val="none"/>
          <w:shd w:val="clear" w:color="auto" w:fill="auto"/>
        </w:rPr>
        <w:t>【</w:t>
      </w:r>
      <w:r>
        <w:rPr>
          <w:rFonts w:hint="eastAsia" w:ascii="宋体" w:hAnsi="宋体" w:cs="宋体"/>
          <w:color w:val="auto"/>
          <w:szCs w:val="21"/>
          <w:highlight w:val="none"/>
          <w:shd w:val="clear" w:color="auto" w:fill="auto"/>
          <w:lang w:val="en-US" w:eastAsia="zh-CN"/>
        </w:rPr>
        <w:t>广州市白云区齐心路68号南航大厦</w:t>
      </w:r>
      <w:r>
        <w:rPr>
          <w:rFonts w:hint="eastAsia" w:ascii="宋体" w:hAnsi="宋体" w:cs="宋体"/>
          <w:color w:val="auto"/>
          <w:szCs w:val="21"/>
          <w:highlight w:val="none"/>
          <w:shd w:val="clear" w:color="auto" w:fill="auto"/>
        </w:rPr>
        <w:t>】</w:t>
      </w:r>
    </w:p>
    <w:p w14:paraId="538E8863">
      <w:pPr>
        <w:spacing w:line="360" w:lineRule="auto"/>
        <w:ind w:firstLineChars="200"/>
        <w:rPr>
          <w:rFonts w:hint="eastAsia" w:ascii="宋体" w:hAnsi="宋体" w:cs="宋体"/>
          <w:color w:val="auto"/>
          <w:szCs w:val="21"/>
          <w:highlight w:val="none"/>
          <w:shd w:val="clear" w:color="auto" w:fill="FFFFFF"/>
        </w:rPr>
      </w:pPr>
      <w:r>
        <w:rPr>
          <w:rFonts w:hint="eastAsia" w:ascii="宋体" w:hAnsi="宋体" w:cs="宋体"/>
          <w:color w:val="auto"/>
          <w:szCs w:val="21"/>
          <w:highlight w:val="none"/>
          <w:shd w:val="clear" w:color="auto" w:fill="FFFFFF"/>
        </w:rPr>
        <w:t>联 系 人：【</w:t>
      </w:r>
      <w:r>
        <w:rPr>
          <w:rFonts w:hint="eastAsia" w:ascii="宋体" w:hAnsi="宋体" w:cs="宋体"/>
          <w:color w:val="auto"/>
          <w:szCs w:val="21"/>
          <w:highlight w:val="none"/>
          <w:shd w:val="clear" w:color="auto" w:fill="FFFFFF"/>
          <w:lang w:val="en-US" w:eastAsia="zh-CN"/>
        </w:rPr>
        <w:t>徐先生</w:t>
      </w:r>
      <w:r>
        <w:rPr>
          <w:rFonts w:hint="eastAsia" w:ascii="宋体" w:hAnsi="宋体" w:cs="宋体"/>
          <w:color w:val="auto"/>
          <w:szCs w:val="21"/>
          <w:highlight w:val="none"/>
          <w:shd w:val="clear" w:color="auto" w:fill="FFFFFF"/>
        </w:rPr>
        <w:t>】</w:t>
      </w:r>
    </w:p>
    <w:p w14:paraId="5BEFC7B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color w:val="auto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联系电话：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lang w:val="en-US" w:eastAsia="zh-CN" w:bidi="ar"/>
        </w:rPr>
        <w:t>【020-86125012】</w:t>
      </w:r>
    </w:p>
    <w:p w14:paraId="3BE69369">
      <w:pPr>
        <w:spacing w:line="360" w:lineRule="auto"/>
        <w:ind w:firstLine="422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val="en-US" w:eastAsia="zh-CN"/>
        </w:rPr>
        <w:t xml:space="preserve">5.4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color w:val="auto"/>
          <w:szCs w:val="21"/>
          <w:highlight w:val="none"/>
        </w:rPr>
        <w:t>应按照规定的渠道路径维护自身合法利益，且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提出内容和</w:t>
      </w:r>
      <w:r>
        <w:rPr>
          <w:rFonts w:hint="eastAsia" w:ascii="宋体" w:hAnsi="宋体" w:cs="宋体"/>
          <w:color w:val="auto"/>
          <w:szCs w:val="21"/>
          <w:highlight w:val="none"/>
        </w:rPr>
        <w:t>提供的相关证明材料应真实、客观、来源合法。调查过程中，若发现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cs="宋体"/>
          <w:color w:val="auto"/>
          <w:szCs w:val="21"/>
          <w:highlight w:val="none"/>
        </w:rPr>
        <w:t>有意捏造事实、伪造证明材料、以非法途径取得证明材料，或故意诋毁，造成不良影响的，一经查实，将按照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采购人</w:t>
      </w:r>
      <w:r>
        <w:rPr>
          <w:rFonts w:hint="eastAsia" w:ascii="宋体" w:hAnsi="宋体" w:cs="宋体"/>
          <w:color w:val="auto"/>
          <w:szCs w:val="21"/>
          <w:highlight w:val="none"/>
        </w:rPr>
        <w:t>相关规定严肃处理；构成违法犯罪的，依法追究法律责任。</w:t>
      </w:r>
    </w:p>
    <w:p w14:paraId="13F0150A">
      <w:pPr>
        <w:widowControl/>
        <w:spacing w:line="360" w:lineRule="auto"/>
        <w:rPr>
          <w:rFonts w:hint="eastAsia"/>
          <w:color w:val="auto"/>
          <w:highlight w:val="none"/>
        </w:rPr>
      </w:pPr>
    </w:p>
    <w:tbl>
      <w:tblPr>
        <w:tblStyle w:val="8"/>
        <w:tblW w:w="97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3"/>
        <w:gridCol w:w="7541"/>
      </w:tblGrid>
      <w:tr w14:paraId="4689C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033D9B91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阶段</w:t>
            </w:r>
          </w:p>
        </w:tc>
        <w:tc>
          <w:tcPr>
            <w:tcW w:w="7541" w:type="dxa"/>
            <w:noWrap w:val="0"/>
            <w:vAlign w:val="center"/>
          </w:tcPr>
          <w:p w14:paraId="1A5186D1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异议有效期时限要求</w:t>
            </w:r>
          </w:p>
        </w:tc>
      </w:tr>
      <w:tr w14:paraId="586B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51ADBFAE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资格预审阶段</w:t>
            </w:r>
          </w:p>
        </w:tc>
        <w:tc>
          <w:tcPr>
            <w:tcW w:w="7541" w:type="dxa"/>
            <w:noWrap w:val="0"/>
            <w:vAlign w:val="center"/>
          </w:tcPr>
          <w:p w14:paraId="1610041D">
            <w:pPr>
              <w:spacing w:line="360" w:lineRule="auto"/>
              <w:jc w:val="left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资格预审申请文件截止递交日期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前”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</w:t>
            </w:r>
          </w:p>
        </w:tc>
      </w:tr>
      <w:tr w14:paraId="3DDA5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restart"/>
            <w:noWrap w:val="0"/>
            <w:vAlign w:val="center"/>
          </w:tcPr>
          <w:p w14:paraId="7824517B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采购文件发布阶段</w:t>
            </w:r>
          </w:p>
        </w:tc>
        <w:tc>
          <w:tcPr>
            <w:tcW w:w="7541" w:type="dxa"/>
            <w:noWrap w:val="0"/>
            <w:vAlign w:val="center"/>
          </w:tcPr>
          <w:p w14:paraId="51BE0EA7">
            <w:pPr>
              <w:spacing w:line="360" w:lineRule="auto"/>
              <w:rPr>
                <w:rFonts w:hint="default" w:ascii="宋体" w:hAnsi="宋体" w:eastAsia="宋体" w:cs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（招标采购项目）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截至“获取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招标</w:t>
            </w:r>
            <w:r>
              <w:rPr>
                <w:rFonts w:hint="eastAsia"/>
                <w:color w:val="auto"/>
                <w:highlight w:val="none"/>
              </w:rPr>
              <w:t>文件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时间</w:t>
            </w:r>
            <w:r>
              <w:rPr>
                <w:rFonts w:hint="eastAsia"/>
                <w:color w:val="auto"/>
                <w:highlight w:val="none"/>
              </w:rPr>
              <w:t>截止后48小时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，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或</w:t>
            </w:r>
            <w:r>
              <w:rPr>
                <w:rFonts w:hint="eastAsia"/>
                <w:color w:val="auto"/>
                <w:highlight w:val="none"/>
              </w:rPr>
              <w:t>投标截止时间10日前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以较晚的期限为准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）”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</w:t>
            </w:r>
          </w:p>
        </w:tc>
      </w:tr>
      <w:tr w14:paraId="7F9AD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vMerge w:val="continue"/>
            <w:noWrap w:val="0"/>
            <w:vAlign w:val="center"/>
          </w:tcPr>
          <w:p w14:paraId="32D38366"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7541" w:type="dxa"/>
            <w:noWrap w:val="0"/>
            <w:vAlign w:val="center"/>
          </w:tcPr>
          <w:p w14:paraId="43EBA511">
            <w:pPr>
              <w:spacing w:line="360" w:lineRule="auto"/>
              <w:jc w:val="left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（非招标采购项目）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截至“</w:t>
            </w:r>
            <w:r>
              <w:rPr>
                <w:rFonts w:hint="eastAsia"/>
                <w:color w:val="auto"/>
                <w:highlight w:val="none"/>
              </w:rPr>
              <w:t>递交响应文件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截止时间前</w:t>
            </w:r>
            <w:r>
              <w:rPr>
                <w:rFonts w:hint="eastAsia"/>
                <w:color w:val="auto"/>
                <w:highlight w:val="none"/>
              </w:rPr>
              <w:t>24小时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</w:t>
            </w:r>
          </w:p>
        </w:tc>
      </w:tr>
      <w:tr w14:paraId="6A0B2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83" w:type="dxa"/>
            <w:noWrap w:val="0"/>
            <w:vAlign w:val="center"/>
          </w:tcPr>
          <w:p w14:paraId="1D800C35">
            <w:pPr>
              <w:spacing w:line="360" w:lineRule="auto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评审结果公示阶段</w:t>
            </w:r>
          </w:p>
        </w:tc>
        <w:tc>
          <w:tcPr>
            <w:tcW w:w="7541" w:type="dxa"/>
            <w:noWrap w:val="0"/>
            <w:vAlign w:val="center"/>
          </w:tcPr>
          <w:p w14:paraId="2650388B">
            <w:pPr>
              <w:spacing w:line="360" w:lineRule="auto"/>
              <w:jc w:val="left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截至“评审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公示期内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提出异议</w:t>
            </w:r>
          </w:p>
        </w:tc>
      </w:tr>
      <w:tr w14:paraId="123F0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24" w:type="dxa"/>
            <w:gridSpan w:val="2"/>
            <w:noWrap w:val="0"/>
            <w:vAlign w:val="center"/>
          </w:tcPr>
          <w:p w14:paraId="6E664775">
            <w:pPr>
              <w:spacing w:line="360" w:lineRule="auto"/>
              <w:ind w:firstLine="0" w:firstLineChars="0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澄清、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异议、投诉具体要求详见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直接采购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文件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第五章“响应文件格式”中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《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澄清/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异议/投诉承诺及程序指引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》</w:t>
            </w:r>
          </w:p>
        </w:tc>
      </w:tr>
    </w:tbl>
    <w:p w14:paraId="67A46D3E">
      <w:pPr>
        <w:pageBreakBefore w:val="0"/>
        <w:spacing w:before="156" w:beforeLines="50" w:after="156" w:afterLines="50" w:line="360" w:lineRule="auto"/>
        <w:jc w:val="both"/>
        <w:outlineLvl w:val="0"/>
        <w:rPr>
          <w:rStyle w:val="10"/>
          <w:rFonts w:hint="eastAsia" w:ascii="宋体" w:hAnsi="宋体" w:cs="宋体"/>
          <w:color w:val="auto"/>
          <w:highlight w:val="none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p w14:paraId="2C3BBD0E">
      <w:pPr>
        <w:rPr>
          <w:color w:val="auto"/>
        </w:rPr>
      </w:pPr>
    </w:p>
    <w:bookmarkEnd w:id="7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7FED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89F40B5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Xarn1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89F40B5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FD27B">
    <w:pPr>
      <w:pStyle w:val="7"/>
      <w:jc w:val="right"/>
    </w:pPr>
    <w:r>
      <w:rPr>
        <w:rFonts w:hint="eastAsia"/>
        <w:sz w:val="21"/>
        <w:szCs w:val="32"/>
        <w:lang w:val="en-US" w:eastAsia="zh-CN"/>
      </w:rPr>
      <w:t>版本号：第10版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DF1B7E1"/>
    <w:rsid w:val="7EFB756B"/>
    <w:rsid w:val="CEE7D67D"/>
    <w:rsid w:val="EDF1B7E1"/>
    <w:rsid w:val="EFE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qFormat/>
    <w:uiPriority w:val="9"/>
    <w:pPr>
      <w:keepNext/>
      <w:ind w:left="990"/>
      <w:outlineLvl w:val="1"/>
    </w:pPr>
    <w:rPr>
      <w:sz w:val="28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sz w:val="28"/>
    </w:r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10">
    <w:name w:val="标题 1 Char"/>
    <w:link w:val="3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Office_12.8.2.17863_F1E327BC-269C-435d-A152-05C5408002CA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2026-03-18T18:23:00Z</dcterms:created>
  <dc:creator>王晓莎</dc:creator>
  <cp:lastModifiedBy>王晓莎</cp:lastModifiedBy>
  <dcterms:modified xsi:type="dcterms:W3CDTF">2026-03-19T10:29:29Z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2052-12.8.2.17863</vt:lpwstr>
  </property>
  <property fmtid="{D5CDD505-2E9C-101B-9397-08002B2CF9AE}" pid="3" name="ICV">
    <vt:lpwstr>7F15FAB11F64CE35B70CBA69400D3632_41</vt:lpwstr>
  </property>
</Properties>
</file>