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/>
        <w:keepLines w:val="0"/>
        <w:pageBreakBefore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left="0" w:leftChars="0" w:right="0" w:rightChars="0" w:firstLine="0" w:firstLineChars="0"/>
        <w:jc w:val="center"/>
        <w:textAlignment w:val="auto"/>
        <w:outlineLvl w:val="1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32"/>
          <w:szCs w:val="32"/>
          <w:lang w:val="en-US" w:eastAsia="zh-CN"/>
        </w:rPr>
      </w:pPr>
      <w:bookmarkStart w:id="0" w:name="_Toc29717"/>
      <w:bookmarkStart w:id="1" w:name="_Toc27423"/>
      <w:bookmarkStart w:id="2" w:name="_Toc4151"/>
      <w:bookmarkStart w:id="3" w:name="_Toc12597"/>
      <w:bookmarkStart w:id="4" w:name="_Toc18590"/>
      <w:bookmarkStart w:id="5" w:name="_Toc23144"/>
      <w:bookmarkStart w:id="6" w:name="_Toc32518"/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32"/>
          <w:szCs w:val="32"/>
          <w:lang w:val="en-US" w:eastAsia="zh-CN"/>
        </w:rPr>
        <w:t>南航西安分公司</w:t>
      </w:r>
      <w:bookmarkStart w:id="7" w:name="_GoBack"/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32"/>
          <w:szCs w:val="32"/>
          <w:lang w:val="en-US" w:eastAsia="zh-CN"/>
        </w:rPr>
        <w:t>T5南航高端值机柜台及屏风定制安装采购报价表</w:t>
      </w:r>
      <w:bookmarkEnd w:id="0"/>
      <w:bookmarkEnd w:id="1"/>
      <w:bookmarkEnd w:id="2"/>
      <w:bookmarkEnd w:id="3"/>
      <w:bookmarkEnd w:id="4"/>
      <w:bookmarkEnd w:id="5"/>
      <w:bookmarkEnd w:id="6"/>
    </w:p>
    <w:bookmarkEnd w:id="7"/>
    <w:p>
      <w:pPr>
        <w:spacing w:line="360" w:lineRule="auto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项目名称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：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T</w:t>
      </w:r>
      <w:r>
        <w:rPr>
          <w:rFonts w:hint="eastAsia" w:ascii="宋体" w:hAnsi="宋体" w:cs="宋体"/>
          <w:color w:val="auto"/>
          <w:highlight w:val="none"/>
          <w:u w:val="single"/>
          <w:lang w:val="en-US" w:eastAsia="zh-CN"/>
        </w:rPr>
        <w:t>5航站楼南航高端值机柜台及屏风定制安装</w:t>
      </w:r>
    </w:p>
    <w:p>
      <w:pPr>
        <w:spacing w:line="360" w:lineRule="auto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项目编号：</w:t>
      </w:r>
      <w:r>
        <w:rPr>
          <w:rFonts w:hint="eastAsia" w:ascii="宋体" w:hAnsi="宋体" w:cs="宋体"/>
          <w:color w:val="auto"/>
          <w:szCs w:val="21"/>
          <w:highlight w:val="none"/>
          <w:u w:val="single"/>
        </w:rPr>
        <w:t xml:space="preserve">           </w:t>
      </w:r>
      <w:r>
        <w:rPr>
          <w:rFonts w:hint="eastAsia" w:ascii="宋体" w:hAnsi="宋体" w:cs="宋体"/>
          <w:color w:val="auto"/>
          <w:szCs w:val="21"/>
          <w:highlight w:val="none"/>
          <w:u w:val="single"/>
          <w:lang w:val="en-US" w:eastAsia="zh-CN"/>
        </w:rPr>
        <w:t>/</w:t>
      </w:r>
      <w:r>
        <w:rPr>
          <w:rFonts w:hint="eastAsia" w:ascii="宋体" w:hAnsi="宋体" w:cs="宋体"/>
          <w:color w:val="auto"/>
          <w:szCs w:val="21"/>
          <w:highlight w:val="none"/>
          <w:u w:val="single"/>
        </w:rPr>
        <w:t xml:space="preserve">    </w:t>
      </w:r>
      <w:r>
        <w:rPr>
          <w:rFonts w:hint="eastAsia" w:ascii="宋体" w:hAnsi="宋体" w:cs="宋体"/>
          <w:color w:val="auto"/>
          <w:szCs w:val="21"/>
          <w:highlight w:val="none"/>
          <w:u w:val="single"/>
          <w:lang w:val="en-US" w:eastAsia="zh-CN"/>
        </w:rPr>
        <w:t xml:space="preserve">      </w:t>
      </w:r>
      <w:r>
        <w:rPr>
          <w:rFonts w:hint="eastAsia" w:ascii="宋体" w:hAnsi="宋体" w:cs="宋体"/>
          <w:color w:val="auto"/>
          <w:szCs w:val="21"/>
          <w:highlight w:val="none"/>
          <w:u w:val="single"/>
        </w:rPr>
        <w:t xml:space="preserve">   </w:t>
      </w:r>
    </w:p>
    <w:p>
      <w:pPr>
        <w:spacing w:line="360" w:lineRule="auto"/>
        <w:rPr>
          <w:rFonts w:hint="eastAsia" w:ascii="宋体" w:hAnsi="宋体" w:cs="宋体"/>
          <w:color w:val="auto"/>
          <w:szCs w:val="21"/>
          <w:highlight w:val="none"/>
          <w:u w:val="singl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供应商名称：</w:t>
      </w:r>
      <w:r>
        <w:rPr>
          <w:rFonts w:hint="eastAsia" w:ascii="宋体" w:hAnsi="宋体" w:cs="宋体"/>
          <w:color w:val="auto"/>
          <w:szCs w:val="21"/>
          <w:highlight w:val="none"/>
          <w:u w:val="single"/>
        </w:rPr>
        <w:t xml:space="preserve">                      </w:t>
      </w:r>
    </w:p>
    <w:tbl>
      <w:tblPr>
        <w:tblStyle w:val="4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7"/>
        <w:gridCol w:w="904"/>
        <w:gridCol w:w="2180"/>
        <w:gridCol w:w="1653"/>
        <w:gridCol w:w="1842"/>
        <w:gridCol w:w="15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42" w:hRule="atLeast"/>
          <w:tblHeader/>
          <w:jc w:val="center"/>
        </w:trPr>
        <w:tc>
          <w:tcPr>
            <w:tcW w:w="250" w:type="pct"/>
            <w:shd w:val="clear" w:color="auto" w:fill="D7D7D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 w:val="0"/>
              <w:spacing w:line="264" w:lineRule="auto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Cs w:val="21"/>
                <w:lang w:val="en-US" w:eastAsia="zh-CN"/>
              </w:rPr>
              <w:t>序号</w:t>
            </w:r>
          </w:p>
        </w:tc>
        <w:tc>
          <w:tcPr>
            <w:tcW w:w="531" w:type="pct"/>
            <w:shd w:val="clear" w:color="auto" w:fill="D7D7D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 w:val="0"/>
              <w:spacing w:line="264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Cs w:val="21"/>
                <w:lang w:eastAsia="zh-CN"/>
              </w:rPr>
            </w:pPr>
            <w:r>
              <w:rPr>
                <w:rFonts w:hint="eastAsia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项目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内容</w:t>
            </w:r>
          </w:p>
        </w:tc>
        <w:tc>
          <w:tcPr>
            <w:tcW w:w="1277" w:type="pct"/>
            <w:shd w:val="clear" w:color="auto" w:fill="D7D7D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 w:val="0"/>
              <w:spacing w:line="264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服务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内容</w:t>
            </w:r>
          </w:p>
        </w:tc>
        <w:tc>
          <w:tcPr>
            <w:tcW w:w="970" w:type="pct"/>
            <w:shd w:val="clear" w:color="auto" w:fill="D7D7D7"/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0"/>
                <w:szCs w:val="20"/>
                <w:lang w:eastAsia="zh-CN"/>
              </w:rPr>
              <w:t>总</w:t>
            </w: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0"/>
                <w:szCs w:val="20"/>
              </w:rPr>
              <w:t>价限价</w:t>
            </w:r>
          </w:p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0"/>
                <w:szCs w:val="20"/>
              </w:rPr>
              <w:t>（</w:t>
            </w: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0"/>
                <w:szCs w:val="20"/>
                <w:lang w:val="en-US" w:eastAsia="zh-CN"/>
              </w:rPr>
              <w:t>元</w:t>
            </w: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0"/>
                <w:szCs w:val="20"/>
              </w:rPr>
              <w:t>）</w:t>
            </w:r>
          </w:p>
        </w:tc>
        <w:tc>
          <w:tcPr>
            <w:tcW w:w="1081" w:type="pct"/>
            <w:shd w:val="clear" w:color="auto" w:fill="D7D7D7"/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0"/>
                <w:szCs w:val="20"/>
                <w:lang w:eastAsia="zh-CN"/>
              </w:rPr>
              <w:t>总</w:t>
            </w: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0"/>
                <w:szCs w:val="20"/>
              </w:rPr>
              <w:t>价报价</w:t>
            </w:r>
          </w:p>
          <w:p>
            <w:pPr>
              <w:widowControl/>
              <w:spacing w:line="480" w:lineRule="exact"/>
              <w:ind w:left="0" w:leftChars="0" w:right="0" w:rightChars="0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0"/>
                <w:szCs w:val="20"/>
              </w:rPr>
              <w:t>（</w:t>
            </w: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0"/>
                <w:szCs w:val="20"/>
                <w:lang w:eastAsia="zh-CN"/>
              </w:rPr>
              <w:t>元）</w:t>
            </w:r>
          </w:p>
        </w:tc>
        <w:tc>
          <w:tcPr>
            <w:tcW w:w="888" w:type="pct"/>
            <w:shd w:val="clear" w:color="auto" w:fill="D7D7D7"/>
            <w:noWrap w:val="0"/>
            <w:vAlign w:val="center"/>
          </w:tcPr>
          <w:p>
            <w:pPr>
              <w:widowControl/>
              <w:spacing w:line="480" w:lineRule="exact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0"/>
                <w:szCs w:val="20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48" w:hRule="atLeast"/>
          <w:jc w:val="center"/>
        </w:trPr>
        <w:tc>
          <w:tcPr>
            <w:tcW w:w="250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53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  <w:t>T5南航高端值机柜台及屏风定制和</w:t>
            </w: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安装</w:t>
            </w:r>
          </w:p>
        </w:tc>
        <w:tc>
          <w:tcPr>
            <w:tcW w:w="127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val="en-US" w:eastAsia="zh-CN"/>
              </w:rPr>
              <w:t>1.不锈钢值机柜体及两侧屏风材料加工定制（颜色及材料：做旧古铜色不锈钢；厚度：1.2mm；柜台包含其柜体；两侧屏风内镶嵌玻璃砖装饰；接入机场预留电源）</w:t>
            </w:r>
            <w:r>
              <w:rPr>
                <w:rFonts w:hint="eastAsia" w:ascii="宋体" w:hAnsi="宋体" w:cs="宋体"/>
                <w:color w:val="auto"/>
                <w:kern w:val="0"/>
                <w:szCs w:val="21"/>
                <w:lang w:val="en-US" w:eastAsia="zh-CN"/>
              </w:rPr>
              <w:t>；</w:t>
            </w: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eastAsia="zh-CN"/>
              </w:rPr>
              <w:t>背景墙玻璃纹样。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val="en-US" w:eastAsia="zh-CN"/>
              </w:rPr>
              <w:t>2.现场安装、质保服务。</w:t>
            </w:r>
          </w:p>
        </w:tc>
        <w:tc>
          <w:tcPr>
            <w:tcW w:w="970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 w:val="0"/>
              <w:spacing w:line="264" w:lineRule="auto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 w:val="0"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  <w:lang w:val="en-US" w:eastAsia="zh-CN"/>
              </w:rPr>
              <w:t>96000</w:t>
            </w:r>
          </w:p>
        </w:tc>
        <w:tc>
          <w:tcPr>
            <w:tcW w:w="108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0"/>
                <w:szCs w:val="21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  <w:u w:val="single"/>
                <w:lang w:val="en-US" w:eastAsia="zh-CN"/>
              </w:rPr>
              <w:t xml:space="preserve">   </w:t>
            </w:r>
          </w:p>
        </w:tc>
        <w:tc>
          <w:tcPr>
            <w:tcW w:w="88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Cs w:val="21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  <w:t>包含人工、材料、设备及运输费等一切含税费用。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0" w:hRule="atLeast"/>
          <w:jc w:val="center"/>
        </w:trPr>
        <w:tc>
          <w:tcPr>
            <w:tcW w:w="2060" w:type="pct"/>
            <w:gridSpan w:val="3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/>
                <w:bCs/>
                <w:color w:val="auto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含税总价（单位：元）</w:t>
            </w:r>
          </w:p>
        </w:tc>
        <w:tc>
          <w:tcPr>
            <w:tcW w:w="2939" w:type="pct"/>
            <w:gridSpan w:val="3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singl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single"/>
                <w:lang w:val="en-US" w:eastAsia="zh-CN" w:bidi="ar"/>
              </w:rPr>
              <w:t xml:space="preserve">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0" w:hRule="atLeast"/>
          <w:jc w:val="center"/>
        </w:trPr>
        <w:tc>
          <w:tcPr>
            <w:tcW w:w="2060" w:type="pct"/>
            <w:gridSpan w:val="3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auto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不含税总价（单位：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）</w:t>
            </w:r>
          </w:p>
        </w:tc>
        <w:tc>
          <w:tcPr>
            <w:tcW w:w="2939" w:type="pct"/>
            <w:gridSpan w:val="3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singl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single"/>
                <w:lang w:val="en-US" w:eastAsia="zh-CN" w:bidi="ar"/>
              </w:rPr>
              <w:t xml:space="preserve">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  <w:jc w:val="center"/>
        </w:trPr>
        <w:tc>
          <w:tcPr>
            <w:tcW w:w="2060" w:type="pct"/>
            <w:gridSpan w:val="3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auto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税率</w:t>
            </w:r>
          </w:p>
        </w:tc>
        <w:tc>
          <w:tcPr>
            <w:tcW w:w="2939" w:type="pct"/>
            <w:gridSpan w:val="3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singl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single"/>
                <w:lang w:val="en-US" w:eastAsia="zh-CN" w:bidi="ar"/>
              </w:rPr>
              <w:t xml:space="preserve">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%</w:t>
            </w:r>
          </w:p>
        </w:tc>
      </w:tr>
    </w:tbl>
    <w:p>
      <w:pPr>
        <w:spacing w:line="360" w:lineRule="auto"/>
        <w:ind w:firstLine="420" w:firstLineChars="200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注：</w:t>
      </w:r>
    </w:p>
    <w:p>
      <w:pPr>
        <w:spacing w:line="360" w:lineRule="auto"/>
        <w:ind w:firstLine="630" w:firstLineChars="300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1、电子报价一览表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费用</w:t>
      </w:r>
      <w:r>
        <w:rPr>
          <w:rFonts w:hint="eastAsia" w:ascii="宋体" w:hAnsi="宋体" w:cs="宋体"/>
          <w:color w:val="auto"/>
          <w:szCs w:val="21"/>
          <w:highlight w:val="none"/>
        </w:rPr>
        <w:t>已包括《用户需求》要求的全部内容。</w:t>
      </w:r>
    </w:p>
    <w:p>
      <w:pPr>
        <w:spacing w:line="360" w:lineRule="auto"/>
        <w:ind w:firstLine="630" w:firstLineChars="300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2、电子报价一览表内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费用</w:t>
      </w:r>
      <w:r>
        <w:rPr>
          <w:rFonts w:hint="eastAsia" w:ascii="宋体" w:hAnsi="宋体" w:cs="宋体"/>
          <w:color w:val="auto"/>
          <w:szCs w:val="21"/>
          <w:highlight w:val="none"/>
        </w:rPr>
        <w:t>为最终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费用</w:t>
      </w:r>
      <w:r>
        <w:rPr>
          <w:rFonts w:hint="eastAsia" w:ascii="宋体" w:hAnsi="宋体" w:cs="宋体"/>
          <w:color w:val="auto"/>
          <w:szCs w:val="21"/>
          <w:highlight w:val="none"/>
        </w:rPr>
        <w:t>，响应文件内不得含有任何对本报价进行修改的其他说明或资料，否则为无效报价。</w:t>
      </w:r>
    </w:p>
    <w:p>
      <w:pPr>
        <w:adjustRightInd w:val="0"/>
        <w:snapToGrid w:val="0"/>
        <w:spacing w:line="360" w:lineRule="auto"/>
        <w:ind w:firstLine="3360" w:firstLineChars="1600"/>
        <w:rPr>
          <w:rFonts w:hint="eastAsia" w:ascii="宋体" w:hAnsi="宋体" w:cs="宋体"/>
          <w:color w:val="auto"/>
          <w:szCs w:val="21"/>
          <w:highlight w:val="none"/>
        </w:rPr>
      </w:pPr>
    </w:p>
    <w:p>
      <w:pPr>
        <w:adjustRightInd w:val="0"/>
        <w:snapToGrid w:val="0"/>
        <w:spacing w:line="360" w:lineRule="auto"/>
        <w:ind w:firstLine="3360" w:firstLineChars="1600"/>
        <w:rPr>
          <w:rFonts w:hint="eastAsia" w:ascii="宋体" w:hAnsi="宋体" w:cs="宋体"/>
          <w:color w:val="auto"/>
          <w:szCs w:val="21"/>
          <w:highlight w:val="none"/>
          <w:u w:val="singl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供应商（单位盖章）：</w:t>
      </w:r>
      <w:r>
        <w:rPr>
          <w:rFonts w:hint="eastAsia" w:ascii="宋体" w:hAnsi="宋体" w:cs="宋体"/>
          <w:color w:val="auto"/>
          <w:szCs w:val="21"/>
          <w:highlight w:val="none"/>
          <w:u w:val="single"/>
        </w:rPr>
        <w:t xml:space="preserve">                </w:t>
      </w:r>
    </w:p>
    <w:p>
      <w:pPr>
        <w:adjustRightInd w:val="0"/>
        <w:snapToGrid w:val="0"/>
        <w:spacing w:line="360" w:lineRule="auto"/>
        <w:ind w:firstLine="2730" w:firstLineChars="1300"/>
        <w:rPr>
          <w:rFonts w:hint="eastAsia" w:ascii="宋体" w:hAnsi="宋体" w:cs="宋体"/>
          <w:color w:val="auto"/>
          <w:szCs w:val="21"/>
          <w:highlight w:val="none"/>
        </w:rPr>
      </w:pPr>
    </w:p>
    <w:p>
      <w:pPr>
        <w:adjustRightInd w:val="0"/>
        <w:snapToGrid w:val="0"/>
        <w:spacing w:line="360" w:lineRule="auto"/>
        <w:ind w:firstLine="5250" w:firstLineChars="2500"/>
        <w:rPr>
          <w:rFonts w:hint="eastAsia" w:ascii="宋体" w:hAnsi="宋体" w:cs="宋体"/>
          <w:b/>
          <w:color w:val="auto"/>
          <w:sz w:val="28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  <w:u w:val="single"/>
          <w:lang w:eastAsia="zh"/>
        </w:rPr>
        <w:t xml:space="preserve">    </w:t>
      </w:r>
      <w:r>
        <w:rPr>
          <w:rFonts w:hint="eastAsia" w:ascii="宋体" w:hAnsi="宋体" w:cs="宋体"/>
          <w:color w:val="auto"/>
          <w:szCs w:val="21"/>
          <w:highlight w:val="none"/>
          <w:u w:val="single"/>
        </w:rPr>
        <w:t xml:space="preserve">   </w:t>
      </w:r>
      <w:r>
        <w:rPr>
          <w:rFonts w:hint="eastAsia" w:ascii="宋体" w:hAnsi="宋体" w:cs="宋体"/>
          <w:color w:val="auto"/>
          <w:szCs w:val="21"/>
          <w:highlight w:val="none"/>
        </w:rPr>
        <w:t>年</w:t>
      </w:r>
      <w:r>
        <w:rPr>
          <w:rFonts w:hint="eastAsia" w:ascii="宋体" w:hAnsi="宋体" w:cs="宋体"/>
          <w:color w:val="auto"/>
          <w:szCs w:val="21"/>
          <w:highlight w:val="none"/>
          <w:u w:val="single"/>
        </w:rPr>
        <w:t xml:space="preserve">   </w:t>
      </w:r>
      <w:r>
        <w:rPr>
          <w:rFonts w:hint="eastAsia" w:ascii="宋体" w:hAnsi="宋体" w:cs="宋体"/>
          <w:color w:val="auto"/>
          <w:szCs w:val="21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Cs w:val="21"/>
          <w:highlight w:val="none"/>
          <w:u w:val="single"/>
          <w:lang w:eastAsia="zh"/>
        </w:rPr>
        <w:t xml:space="preserve"> </w:t>
      </w:r>
      <w:r>
        <w:rPr>
          <w:rFonts w:hint="eastAsia" w:ascii="宋体" w:hAnsi="宋体" w:cs="宋体"/>
          <w:color w:val="auto"/>
          <w:szCs w:val="21"/>
          <w:highlight w:val="none"/>
          <w:u w:val="single"/>
        </w:rPr>
        <w:t xml:space="preserve"> </w:t>
      </w:r>
      <w:r>
        <w:rPr>
          <w:rFonts w:hint="eastAsia" w:ascii="宋体" w:hAnsi="宋体" w:cs="宋体"/>
          <w:color w:val="auto"/>
          <w:szCs w:val="21"/>
          <w:highlight w:val="none"/>
        </w:rPr>
        <w:t>月</w:t>
      </w:r>
      <w:r>
        <w:rPr>
          <w:rFonts w:hint="eastAsia" w:ascii="宋体" w:hAnsi="宋体" w:cs="宋体"/>
          <w:color w:val="auto"/>
          <w:szCs w:val="21"/>
          <w:highlight w:val="none"/>
          <w:u w:val="single"/>
        </w:rPr>
        <w:t xml:space="preserve">  </w:t>
      </w:r>
      <w:r>
        <w:rPr>
          <w:rFonts w:hint="eastAsia" w:ascii="宋体" w:hAnsi="宋体" w:cs="宋体"/>
          <w:color w:val="auto"/>
          <w:szCs w:val="21"/>
          <w:highlight w:val="none"/>
          <w:u w:val="single"/>
          <w:lang w:eastAsia="zh"/>
        </w:rPr>
        <w:t xml:space="preserve">     </w:t>
      </w:r>
      <w:r>
        <w:rPr>
          <w:rFonts w:hint="eastAsia" w:ascii="宋体" w:hAnsi="宋体" w:cs="宋体"/>
          <w:color w:val="auto"/>
          <w:szCs w:val="21"/>
          <w:highlight w:val="none"/>
        </w:rPr>
        <w:t>日</w:t>
      </w: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文泉驿微米黑">
    <w:panose1 w:val="020B0606030804020204"/>
    <w:charset w:val="86"/>
    <w:family w:val="auto"/>
    <w:pitch w:val="default"/>
    <w:sig w:usb0="E10002EF" w:usb1="6BDFFCFB" w:usb2="00800036" w:usb3="00000000" w:csb0="603E019F" w:csb1="DFD7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7F86A6"/>
    <w:rsid w:val="7F7F8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pacing w:line="560" w:lineRule="exact"/>
      <w:jc w:val="both"/>
      <w:textAlignment w:val="baseline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2">
    <w:name w:val="heading 2"/>
    <w:basedOn w:val="1"/>
    <w:next w:val="3"/>
    <w:qFormat/>
    <w:uiPriority w:val="9"/>
    <w:pPr>
      <w:keepNext/>
      <w:ind w:left="990"/>
      <w:outlineLvl w:val="1"/>
    </w:pPr>
    <w:rPr>
      <w:sz w:val="28"/>
      <w:szCs w:val="20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unhideWhenUsed/>
    <w:qFormat/>
    <w:uiPriority w:val="99"/>
    <w:pPr>
      <w:ind w:firstLine="420" w:firstLineChars="200"/>
    </w:pPr>
  </w:style>
  <w:style w:type="paragraph" w:customStyle="1" w:styleId="6">
    <w:name w:val="样式1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Office_11.8.2.12177_F1E327BC-269C-435d-A152-05C5408002CA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2025-11-05T15:52:00Z</dcterms:created>
  <dc:creator>张千龙</dc:creator>
  <cp:lastModifiedBy>张千龙</cp:lastModifiedBy>
  <dcterms:modified xsi:type="dcterms:W3CDTF">2025-11-05T15:52:46Z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2052-11.8.2.12177</vt:lpwstr>
  </property>
  <property fmtid="{D5CDD505-2E9C-101B-9397-08002B2CF9AE}" pid="3" name="ICV">
    <vt:lpwstr>ADCD057DB17120A82D020B699F8F2D95</vt:lpwstr>
  </property>
</Properties>
</file>