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i/>
          <w:iCs/>
          <w:sz w:val="24"/>
          <w:u w:val="single"/>
          <w:lang w:eastAsia="zh-CN"/>
        </w:rPr>
        <w:t>（</w:t>
      </w:r>
      <w:r>
        <w:rPr>
          <w:rFonts w:hint="eastAsia"/>
          <w:i/>
          <w:iCs/>
          <w:sz w:val="24"/>
          <w:u w:val="single"/>
        </w:rPr>
        <w:t>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白云区机场路飞云东街7号301房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CS-2025-BDC10A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白云区机场路飞云东街7号301房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  <w:lang w:eastAsia="zh-CN"/>
              </w:rPr>
              <w:t>（单位：元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2E66400"/>
    <w:rsid w:val="254415E9"/>
    <w:rsid w:val="29912F65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4414576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2025-11-07T05:28:25Z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