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 </w:t>
      </w:r>
      <w:r>
        <w:rPr>
          <w:rFonts w:hint="eastAsia"/>
          <w:i/>
          <w:iCs/>
          <w:sz w:val="24"/>
          <w:u w:val="single"/>
          <w:lang w:eastAsia="zh-CN"/>
        </w:rPr>
        <w:t>（</w:t>
      </w:r>
      <w:r>
        <w:rPr>
          <w:rFonts w:hint="eastAsia"/>
          <w:i/>
          <w:iCs/>
          <w:sz w:val="24"/>
          <w:u w:val="single"/>
        </w:rPr>
        <w:t>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白云区机场路飞云东街1号102房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CS-2025-BDC08A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non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none"/>
                <w:lang w:val="en-US" w:eastAsia="zh-CN"/>
              </w:rPr>
              <w:t>白云区机场路飞云东街1号102房</w:t>
            </w:r>
            <w:r>
              <w:rPr>
                <w:rFonts w:hint="eastAsia"/>
                <w:sz w:val="24"/>
                <w:u w:val="non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88C61F9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93A3157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0B8092D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2025-11-07T05:07:34Z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